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D5E0943">
      <w:pPr>
        <w:widowControl/>
        <w:spacing w:before="120" w:line="480" w:lineRule="exact"/>
        <w:jc w:val="left"/>
        <w:rPr>
          <w:rFonts w:ascii="微软雅黑" w:hAnsi="微软雅黑" w:eastAsia="微软雅黑" w:cs="仿宋"/>
          <w:b/>
          <w:bCs/>
          <w:sz w:val="24"/>
          <w:szCs w:val="24"/>
        </w:rPr>
      </w:pPr>
      <w:r>
        <w:rPr>
          <w:rFonts w:ascii="微软雅黑" w:hAnsi="微软雅黑" w:eastAsia="微软雅黑" w:cs="仿宋"/>
          <w:b/>
          <w:bCs/>
          <w:sz w:val="24"/>
          <w:szCs w:val="24"/>
        </w:rPr>
        <w:t>附件：设备采购技术要求</w:t>
      </w:r>
    </w:p>
    <w:p w14:paraId="39790843">
      <w:pPr>
        <w:widowControl/>
        <w:spacing w:before="120" w:line="480" w:lineRule="exact"/>
        <w:jc w:val="left"/>
        <w:rPr>
          <w:rFonts w:ascii="微软雅黑" w:hAnsi="微软雅黑" w:eastAsia="微软雅黑" w:cs="仿宋"/>
          <w:b/>
          <w:bCs/>
          <w:sz w:val="24"/>
          <w:szCs w:val="24"/>
        </w:rPr>
      </w:pPr>
    </w:p>
    <w:p w14:paraId="4B7329DA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主体用途</w:t>
      </w:r>
      <w:r>
        <w:rPr>
          <w:rFonts w:hint="eastAsia" w:ascii="微软雅黑" w:hAnsi="微软雅黑" w:eastAsia="微软雅黑"/>
          <w:sz w:val="24"/>
        </w:rPr>
        <w:t>：用于</w:t>
      </w:r>
      <w:r>
        <w:rPr>
          <w:rFonts w:ascii="微软雅黑" w:hAnsi="微软雅黑" w:eastAsia="微软雅黑"/>
          <w:sz w:val="24"/>
        </w:rPr>
        <w:t>整机产品带托盘装柜项目，需要码垛后再产品上层使用打包带固定。需求见下图示意</w:t>
      </w:r>
    </w:p>
    <w:p w14:paraId="2B17621C">
      <w:pPr>
        <w:spacing w:line="288" w:lineRule="auto"/>
        <w:ind w:firstLine="420" w:firstLineChars="20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2326005" cy="1701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7325" cy="170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68600" cy="1695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9513" cy="170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3C6B">
      <w:pPr>
        <w:spacing w:line="288" w:lineRule="auto"/>
        <w:ind w:firstLine="480" w:firstLineChars="200"/>
        <w:jc w:val="center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 xml:space="preserve">图 </w:t>
      </w:r>
      <w:r>
        <w:rPr>
          <w:rFonts w:hint="eastAsia" w:ascii="微软雅黑" w:hAnsi="微软雅黑" w:eastAsia="微软雅黑"/>
          <w:sz w:val="24"/>
        </w:rPr>
        <w:fldChar w:fldCharType="begin"/>
      </w:r>
      <w:r>
        <w:rPr>
          <w:rFonts w:hint="eastAsia" w:ascii="微软雅黑" w:hAnsi="微软雅黑" w:eastAsia="微软雅黑"/>
          <w:sz w:val="24"/>
        </w:rPr>
        <w:instrText xml:space="preserve"> SEQ 图 \* ARABIC </w:instrText>
      </w:r>
      <w:r>
        <w:rPr>
          <w:rFonts w:hint="eastAsia" w:ascii="微软雅黑" w:hAnsi="微软雅黑" w:eastAsia="微软雅黑"/>
          <w:sz w:val="24"/>
        </w:rPr>
        <w:fldChar w:fldCharType="separate"/>
      </w:r>
      <w:r>
        <w:rPr>
          <w:rFonts w:hint="eastAsia" w:ascii="微软雅黑" w:hAnsi="微软雅黑" w:eastAsia="微软雅黑"/>
          <w:sz w:val="24"/>
        </w:rPr>
        <w:t>1</w:t>
      </w:r>
      <w:r>
        <w:rPr>
          <w:rFonts w:hint="eastAsia"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 xml:space="preserve"> 需求示意图</w:t>
      </w:r>
    </w:p>
    <w:p w14:paraId="77344A87">
      <w:pPr>
        <w:spacing w:line="288" w:lineRule="auto"/>
        <w:ind w:firstLine="480" w:firstLineChars="20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打包</w:t>
      </w:r>
      <w:r>
        <w:rPr>
          <w:rFonts w:ascii="微软雅黑" w:hAnsi="微软雅黑" w:eastAsia="微软雅黑"/>
          <w:b/>
          <w:sz w:val="24"/>
        </w:rPr>
        <w:t>尺寸</w:t>
      </w:r>
      <w:r>
        <w:rPr>
          <w:rFonts w:hint="eastAsia" w:ascii="微软雅黑" w:hAnsi="微软雅黑" w:eastAsia="微软雅黑"/>
          <w:b/>
          <w:sz w:val="24"/>
        </w:rPr>
        <w:t>：</w:t>
      </w:r>
    </w:p>
    <w:p w14:paraId="3DF7F698">
      <w:pPr>
        <w:spacing w:line="288" w:lineRule="auto"/>
        <w:ind w:firstLine="720" w:firstLineChars="300"/>
        <w:jc w:val="left"/>
        <w:rPr>
          <w:rFonts w:ascii="微软雅黑" w:hAnsi="微软雅黑" w:eastAsia="微软雅黑"/>
          <w:b/>
          <w:sz w:val="24"/>
        </w:rPr>
      </w:pPr>
      <w:r>
        <w:rPr>
          <w:rFonts w:ascii="微软雅黑" w:hAnsi="微软雅黑" w:eastAsia="微软雅黑"/>
          <w:b/>
          <w:sz w:val="24"/>
        </w:rPr>
        <w:drawing>
          <wp:inline distT="0" distB="0" distL="0" distR="0">
            <wp:extent cx="5598160" cy="2410460"/>
            <wp:effectExtent l="0" t="0" r="254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140" cy="24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8A11">
      <w:pPr>
        <w:spacing w:line="288" w:lineRule="auto"/>
        <w:ind w:firstLine="480" w:firstLineChars="200"/>
        <w:jc w:val="center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 xml:space="preserve">图 </w:t>
      </w:r>
      <w:r>
        <w:rPr>
          <w:rFonts w:hint="eastAsia" w:ascii="微软雅黑" w:hAnsi="微软雅黑" w:eastAsia="微软雅黑"/>
          <w:sz w:val="24"/>
        </w:rPr>
        <w:fldChar w:fldCharType="begin"/>
      </w:r>
      <w:r>
        <w:rPr>
          <w:rFonts w:hint="eastAsia" w:ascii="微软雅黑" w:hAnsi="微软雅黑" w:eastAsia="微软雅黑"/>
          <w:sz w:val="24"/>
        </w:rPr>
        <w:instrText xml:space="preserve"> SEQ 图 \* ARABIC </w:instrText>
      </w:r>
      <w:r>
        <w:rPr>
          <w:rFonts w:hint="eastAsia" w:ascii="微软雅黑" w:hAnsi="微软雅黑" w:eastAsia="微软雅黑"/>
          <w:sz w:val="24"/>
        </w:rPr>
        <w:fldChar w:fldCharType="separate"/>
      </w:r>
      <w:r>
        <w:rPr>
          <w:rFonts w:hint="eastAsia" w:ascii="微软雅黑" w:hAnsi="微软雅黑" w:eastAsia="微软雅黑"/>
          <w:sz w:val="24"/>
        </w:rPr>
        <w:t>2</w:t>
      </w:r>
      <w:r>
        <w:rPr>
          <w:rFonts w:hint="eastAsia"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 xml:space="preserve"> 打包尺寸</w:t>
      </w:r>
    </w:p>
    <w:p w14:paraId="4D40F942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</w:p>
    <w:p w14:paraId="2680D6AD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</w:p>
    <w:p w14:paraId="60A9B5E7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</w:p>
    <w:p w14:paraId="3FDAD236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</w:p>
    <w:p w14:paraId="7AB9EF76">
      <w:pPr>
        <w:spacing w:line="288" w:lineRule="auto"/>
        <w:ind w:firstLine="480" w:firstLineChars="20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sz w:val="24"/>
        </w:rPr>
        <w:t xml:space="preserve"> </w:t>
      </w:r>
      <w:r>
        <w:rPr>
          <w:rFonts w:hint="eastAsia" w:ascii="微软雅黑" w:hAnsi="微软雅黑" w:eastAsia="微软雅黑"/>
          <w:b/>
          <w:sz w:val="24"/>
        </w:rPr>
        <w:t>设备相关参数：</w:t>
      </w:r>
    </w:p>
    <w:p w14:paraId="2189BAA4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设备占地：＜</w:t>
      </w:r>
      <w:r>
        <w:rPr>
          <w:rFonts w:ascii="微软雅黑" w:hAnsi="微软雅黑" w:eastAsia="微软雅黑"/>
          <w:sz w:val="24"/>
        </w:rPr>
        <w:t>4000*2500mm，高度满足产品需求</w:t>
      </w:r>
    </w:p>
    <w:p w14:paraId="1198D438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 xml:space="preserve">电 </w:t>
      </w:r>
      <w:r>
        <w:rPr>
          <w:rFonts w:ascii="微软雅黑" w:hAnsi="微软雅黑" w:eastAsia="微软雅黑"/>
          <w:sz w:val="24"/>
        </w:rPr>
        <w:t xml:space="preserve">   </w:t>
      </w:r>
      <w:r>
        <w:rPr>
          <w:rFonts w:hint="eastAsia" w:ascii="微软雅黑" w:hAnsi="微软雅黑" w:eastAsia="微软雅黑"/>
          <w:sz w:val="24"/>
        </w:rPr>
        <w:t>源：三相交流380V±10%，频率50Hz，功率≤3</w:t>
      </w:r>
      <w:r>
        <w:rPr>
          <w:rFonts w:ascii="微软雅黑" w:hAnsi="微软雅黑" w:eastAsia="微软雅黑"/>
          <w:sz w:val="24"/>
        </w:rPr>
        <w:t>000</w:t>
      </w:r>
      <w:r>
        <w:rPr>
          <w:rFonts w:hint="eastAsia" w:ascii="微软雅黑" w:hAnsi="微软雅黑" w:eastAsia="微软雅黑"/>
          <w:sz w:val="24"/>
        </w:rPr>
        <w:t>kW</w:t>
      </w:r>
    </w:p>
    <w:p w14:paraId="2679FFA2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打包参数：水平方向≤2条；</w:t>
      </w:r>
      <w:r>
        <w:rPr>
          <w:rFonts w:hint="eastAsia" w:ascii="微软雅黑" w:hAnsi="微软雅黑" w:eastAsia="微软雅黑"/>
          <w:sz w:val="24"/>
        </w:rPr>
        <w:t>2</w:t>
      </w:r>
      <w:r>
        <w:rPr>
          <w:rFonts w:ascii="微软雅黑" w:hAnsi="微软雅黑" w:eastAsia="微软雅黑"/>
          <w:sz w:val="24"/>
        </w:rPr>
        <w:t>.5s~5s/道；</w:t>
      </w:r>
    </w:p>
    <w:p w14:paraId="0FA6F440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打包范围</w:t>
      </w:r>
      <w:r>
        <w:rPr>
          <w:rFonts w:hint="eastAsia" w:ascii="微软雅黑" w:hAnsi="微软雅黑" w:eastAsia="微软雅黑"/>
          <w:sz w:val="24"/>
        </w:rPr>
        <w:t>：1</w:t>
      </w:r>
      <w:r>
        <w:rPr>
          <w:rFonts w:ascii="微软雅黑" w:hAnsi="微软雅黑" w:eastAsia="微软雅黑"/>
          <w:sz w:val="24"/>
        </w:rPr>
        <w:t>800（长）*1500（宽）*1700（高）mm</w:t>
      </w:r>
    </w:p>
    <w:p w14:paraId="3758E423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捆扎力度：</w:t>
      </w:r>
      <w:r>
        <w:rPr>
          <w:rFonts w:hint="eastAsia" w:ascii="微软雅黑" w:hAnsi="微软雅黑" w:eastAsia="微软雅黑"/>
          <w:sz w:val="24"/>
        </w:rPr>
        <w:t>0</w:t>
      </w:r>
      <w:r>
        <w:rPr>
          <w:rFonts w:ascii="微软雅黑" w:hAnsi="微软雅黑" w:eastAsia="微软雅黑"/>
          <w:sz w:val="24"/>
        </w:rPr>
        <w:t>~5000N可调</w:t>
      </w:r>
    </w:p>
    <w:p w14:paraId="77B49567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控制系统：</w:t>
      </w:r>
      <w:r>
        <w:rPr>
          <w:rFonts w:hint="eastAsia" w:ascii="微软雅黑" w:hAnsi="微软雅黑" w:eastAsia="微软雅黑"/>
          <w:sz w:val="24"/>
        </w:rPr>
        <w:t>PLC控制，触摸屏操作，支持故障自诊断，可远程操作，预留M</w:t>
      </w:r>
      <w:r>
        <w:rPr>
          <w:rFonts w:ascii="微软雅黑" w:hAnsi="微软雅黑" w:eastAsia="微软雅黑"/>
          <w:sz w:val="24"/>
        </w:rPr>
        <w:t>ES接口</w:t>
      </w:r>
    </w:p>
    <w:p w14:paraId="39CB0AF3">
      <w:pPr>
        <w:spacing w:line="288" w:lineRule="auto"/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安全相关：设备需配备紧急停止按钮、过载保护、防护罩等安全装置</w:t>
      </w:r>
    </w:p>
    <w:p w14:paraId="55E6C208">
      <w:pPr>
        <w:spacing w:line="288" w:lineRule="auto"/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微软雅黑" w:hAnsi="微软雅黑" w:eastAsia="微软雅黑"/>
          <w:sz w:val="24"/>
        </w:rPr>
        <w:t>打 包 带：P</w:t>
      </w:r>
      <w:r>
        <w:rPr>
          <w:rFonts w:ascii="微软雅黑" w:hAnsi="微软雅黑" w:eastAsia="微软雅黑"/>
          <w:sz w:val="24"/>
        </w:rPr>
        <w:t>P带</w:t>
      </w:r>
      <w:r>
        <w:rPr>
          <w:rFonts w:hint="eastAsia" w:ascii="微软雅黑" w:hAnsi="微软雅黑" w:eastAsia="微软雅黑"/>
          <w:sz w:val="24"/>
        </w:rPr>
        <w:t>；提供样品</w:t>
      </w:r>
      <w:bookmarkStart w:id="0" w:name="_GoBack"/>
      <w:bookmarkEnd w:id="0"/>
    </w:p>
    <w:sectPr>
      <w:headerReference r:id="rId3" w:type="default"/>
      <w:footerReference r:id="rId4" w:type="default"/>
      <w:type w:val="continuous"/>
      <w:pgSz w:w="11906" w:h="16838"/>
      <w:pgMar w:top="1440" w:right="1080" w:bottom="1440" w:left="108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3C790B-55BC-47F3-A5F0-95191C8BE4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F8F93F-F3B3-4381-BE8B-1CB8E24A05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D6440E6-D502-4994-B1F1-46E5899B43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D32198E-ECB6-4B07-B614-C024E59A1FC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A3E357E-BEDE-415E-9BEC-48F2886C3C6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49C0329B-5E14-4B5D-97B4-0B147931AE0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DF85DC1C-7FEA-4D98-BC5C-1190FEF37C9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17CE857-42F9-429C-91F4-520280D130A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FD74FA91-493E-4AB3-BEFB-EB92152B28A0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CE016CCB-A0A8-4B09-BE50-BB28BE37C9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7CACA"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0288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  <w:p w14:paraId="692DF73C">
    <w:pPr>
      <w:pStyle w:val="5"/>
      <w:jc w:val="right"/>
    </w:pPr>
    <w:r>
      <w:rPr>
        <w:rFonts w:hint="eastAsia" w:ascii="华文楷体" w:hAnsi="华文楷体" w:eastAsia="华文楷体" w:cs="华文楷体"/>
        <w:sz w:val="20"/>
        <w:szCs w:val="21"/>
      </w:rPr>
      <w:t>让人们更简单、更快乐地运动起来，畅享高品质健康生活</w:t>
    </w:r>
  </w:p>
  <w:p w14:paraId="0C2D7CDC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F816B">
    <w:pPr>
      <w:rPr>
        <w:rFonts w:ascii="微软雅黑" w:hAnsi="微软雅黑" w:eastAsia="微软雅黑" w:cs="微软雅黑"/>
        <w:b/>
        <w:kern w:val="0"/>
        <w:sz w:val="32"/>
        <w:szCs w:val="13"/>
      </w:rPr>
    </w:pP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drawing>
        <wp:inline distT="0" distB="0" distL="114300" distR="114300">
          <wp:extent cx="1821180" cy="248285"/>
          <wp:effectExtent l="0" t="0" r="7620" b="10795"/>
          <wp:docPr id="22" name="图片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80" cy="24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b/>
        <w:kern w:val="0"/>
        <w:sz w:val="32"/>
        <w:szCs w:val="13"/>
      </w:rPr>
      <w:t xml:space="preserve">           </w:t>
    </w:r>
  </w:p>
  <w:p w14:paraId="6D8F1936">
    <w:pPr>
      <w:rPr>
        <w:color w:val="005BAA"/>
      </w:rPr>
    </w:pPr>
    <w:r>
      <w:rPr>
        <w:rFonts w:hint="eastAsia" w:ascii="微软雅黑" w:hAnsi="微软雅黑" w:eastAsia="微软雅黑" w:cs="微软雅黑"/>
        <w:b/>
        <w:color w:val="005BA7"/>
        <w:kern w:val="0"/>
        <w:sz w:val="22"/>
        <w:szCs w:val="8"/>
      </w:rPr>
      <w:t>青岛三柏硕健康科技股份有限公司</w:t>
    </w:r>
  </w:p>
  <w:p w14:paraId="73A46FBC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23495</wp:posOffset>
              </wp:positionV>
              <wp:extent cx="619188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188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1.85pt;height:0.85pt;width:487.55pt;z-index:251659264;mso-width-relative:page;mso-height-relative:page;" fillcolor="#808080" filled="t" stroked="f" coordsize="21600,21600" o:gfxdata="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8yQZB0wAAAAQBAAAPAAAAAAAAAAEAIAAAACIAAABk&#10;cnMvZG93bnJldi54bWxQSwECFAAUAAAACACHTuJAPJuG/NIBAACNAwAADgAAAAAAAAABACAAAAAi&#10;AQAAZHJzL2Uyb0RvYy54bWxQSwUGAAAAAAYABgBZAQAAZg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sImhkaWQiOiJjM2RkZjZiYmZlMjc4ODFiMzY4MDNiMzExYTIwNzY5MSIsInVzZXJDb3VudCI6NX0="/>
  </w:docVars>
  <w:rsids>
    <w:rsidRoot w:val="19AA1F43"/>
    <w:rsid w:val="00022C73"/>
    <w:rsid w:val="00172760"/>
    <w:rsid w:val="001F0366"/>
    <w:rsid w:val="00212420"/>
    <w:rsid w:val="00217189"/>
    <w:rsid w:val="00252608"/>
    <w:rsid w:val="00297417"/>
    <w:rsid w:val="003175C7"/>
    <w:rsid w:val="00394923"/>
    <w:rsid w:val="00395B3F"/>
    <w:rsid w:val="003D11D1"/>
    <w:rsid w:val="003E58CB"/>
    <w:rsid w:val="00420EBF"/>
    <w:rsid w:val="004429D8"/>
    <w:rsid w:val="004766EB"/>
    <w:rsid w:val="004D4472"/>
    <w:rsid w:val="004E2616"/>
    <w:rsid w:val="005734CF"/>
    <w:rsid w:val="00592D65"/>
    <w:rsid w:val="005D4EA4"/>
    <w:rsid w:val="005D5D34"/>
    <w:rsid w:val="005F4E98"/>
    <w:rsid w:val="00623EB6"/>
    <w:rsid w:val="006322ED"/>
    <w:rsid w:val="00632523"/>
    <w:rsid w:val="006875AA"/>
    <w:rsid w:val="00707FB6"/>
    <w:rsid w:val="007332C1"/>
    <w:rsid w:val="007722D0"/>
    <w:rsid w:val="00775B95"/>
    <w:rsid w:val="00831D2C"/>
    <w:rsid w:val="008424D9"/>
    <w:rsid w:val="008E7397"/>
    <w:rsid w:val="00916843"/>
    <w:rsid w:val="009325E7"/>
    <w:rsid w:val="00A1148D"/>
    <w:rsid w:val="00A14C9D"/>
    <w:rsid w:val="00A17496"/>
    <w:rsid w:val="00A57BAF"/>
    <w:rsid w:val="00AC19B5"/>
    <w:rsid w:val="00B06F1D"/>
    <w:rsid w:val="00B07327"/>
    <w:rsid w:val="00BC1879"/>
    <w:rsid w:val="00BD0B7F"/>
    <w:rsid w:val="00CC66B1"/>
    <w:rsid w:val="00CF071A"/>
    <w:rsid w:val="00D50A46"/>
    <w:rsid w:val="00D769D2"/>
    <w:rsid w:val="00DF7BC6"/>
    <w:rsid w:val="00E44799"/>
    <w:rsid w:val="00E839AE"/>
    <w:rsid w:val="00EB325C"/>
    <w:rsid w:val="00F5406E"/>
    <w:rsid w:val="00F65F95"/>
    <w:rsid w:val="00F67AAF"/>
    <w:rsid w:val="00FC2B35"/>
    <w:rsid w:val="022573A2"/>
    <w:rsid w:val="04E446F7"/>
    <w:rsid w:val="05B74771"/>
    <w:rsid w:val="05E14170"/>
    <w:rsid w:val="06842BCD"/>
    <w:rsid w:val="07027EF6"/>
    <w:rsid w:val="09082536"/>
    <w:rsid w:val="0A004828"/>
    <w:rsid w:val="0A9D67CB"/>
    <w:rsid w:val="0B212BCE"/>
    <w:rsid w:val="0FCC0FF8"/>
    <w:rsid w:val="10D95F27"/>
    <w:rsid w:val="112A242A"/>
    <w:rsid w:val="11BF3626"/>
    <w:rsid w:val="125237A1"/>
    <w:rsid w:val="12B24C82"/>
    <w:rsid w:val="144530FD"/>
    <w:rsid w:val="144D0B5D"/>
    <w:rsid w:val="16E969D6"/>
    <w:rsid w:val="179509E5"/>
    <w:rsid w:val="186D4C3D"/>
    <w:rsid w:val="18B51028"/>
    <w:rsid w:val="19AA1F43"/>
    <w:rsid w:val="1A3C4288"/>
    <w:rsid w:val="1A604FC3"/>
    <w:rsid w:val="1BBE6445"/>
    <w:rsid w:val="1F791C5C"/>
    <w:rsid w:val="1F8F48BC"/>
    <w:rsid w:val="1FE638B6"/>
    <w:rsid w:val="1FF8501E"/>
    <w:rsid w:val="207C1DA6"/>
    <w:rsid w:val="226E2C5D"/>
    <w:rsid w:val="23A31766"/>
    <w:rsid w:val="24B37B1D"/>
    <w:rsid w:val="26F251F5"/>
    <w:rsid w:val="2BF5680F"/>
    <w:rsid w:val="2DB06F08"/>
    <w:rsid w:val="2EEA15D4"/>
    <w:rsid w:val="2F111E9B"/>
    <w:rsid w:val="2F3837BC"/>
    <w:rsid w:val="3060226D"/>
    <w:rsid w:val="31011C0D"/>
    <w:rsid w:val="31C97E3A"/>
    <w:rsid w:val="32CF0021"/>
    <w:rsid w:val="33C82B64"/>
    <w:rsid w:val="35931348"/>
    <w:rsid w:val="37DF6582"/>
    <w:rsid w:val="38FF05EA"/>
    <w:rsid w:val="398A42A6"/>
    <w:rsid w:val="3A876560"/>
    <w:rsid w:val="3AC937D1"/>
    <w:rsid w:val="421D54D5"/>
    <w:rsid w:val="42721168"/>
    <w:rsid w:val="438908F5"/>
    <w:rsid w:val="43B40B3D"/>
    <w:rsid w:val="43EC4F3C"/>
    <w:rsid w:val="456D0F72"/>
    <w:rsid w:val="47E75386"/>
    <w:rsid w:val="47F2754E"/>
    <w:rsid w:val="4C7C589F"/>
    <w:rsid w:val="50447FC0"/>
    <w:rsid w:val="506E1FB9"/>
    <w:rsid w:val="5148131C"/>
    <w:rsid w:val="51855C33"/>
    <w:rsid w:val="518C79BC"/>
    <w:rsid w:val="525070F0"/>
    <w:rsid w:val="54014B46"/>
    <w:rsid w:val="554115DE"/>
    <w:rsid w:val="55592760"/>
    <w:rsid w:val="584C3561"/>
    <w:rsid w:val="592941F7"/>
    <w:rsid w:val="59A71CEC"/>
    <w:rsid w:val="5D2124CB"/>
    <w:rsid w:val="5D296003"/>
    <w:rsid w:val="5ED370DF"/>
    <w:rsid w:val="6208709F"/>
    <w:rsid w:val="6566530C"/>
    <w:rsid w:val="659B022A"/>
    <w:rsid w:val="66105487"/>
    <w:rsid w:val="66CF63DE"/>
    <w:rsid w:val="66D863DA"/>
    <w:rsid w:val="68126ECA"/>
    <w:rsid w:val="683D4C5D"/>
    <w:rsid w:val="69A548FC"/>
    <w:rsid w:val="6A654D86"/>
    <w:rsid w:val="6B9735C1"/>
    <w:rsid w:val="6C2216A6"/>
    <w:rsid w:val="6D846795"/>
    <w:rsid w:val="6FFC5DA3"/>
    <w:rsid w:val="70722A8E"/>
    <w:rsid w:val="71997467"/>
    <w:rsid w:val="71DE00E3"/>
    <w:rsid w:val="72565C05"/>
    <w:rsid w:val="74AC4202"/>
    <w:rsid w:val="754049D1"/>
    <w:rsid w:val="759D517B"/>
    <w:rsid w:val="77811976"/>
    <w:rsid w:val="778761C0"/>
    <w:rsid w:val="7860158C"/>
    <w:rsid w:val="789E3E62"/>
    <w:rsid w:val="79703013"/>
    <w:rsid w:val="799404F5"/>
    <w:rsid w:val="7B4D11A2"/>
    <w:rsid w:val="7E9B3FC3"/>
    <w:rsid w:val="7FD7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000000"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批注框文本 Char"/>
    <w:basedOn w:val="10"/>
    <w:link w:val="4"/>
    <w:qFormat/>
    <w:uiPriority w:val="0"/>
    <w:rPr>
      <w:rFonts w:ascii="Calibri" w:hAnsi="Calibr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6187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</Template>
  <Company>Organization</Company>
  <Pages>2</Pages>
  <Words>1204</Words>
  <Characters>1378</Characters>
  <Lines>11</Lines>
  <Paragraphs>3</Paragraphs>
  <TotalTime>21</TotalTime>
  <ScaleCrop>false</ScaleCrop>
  <LinksUpToDate>false</LinksUpToDate>
  <CharactersWithSpaces>1410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2024-12-14T05:03:00Z</dcterms:created>
  <dc:creator>会飞的猪</dc:creator>
  <cp:lastModifiedBy>wmf.</cp:lastModifiedBy>
  <dcterms:modified xsi:type="dcterms:W3CDTF">2025-02-25T01:29:03Z</dcterms:modified>
  <dc:title>安毕秀斯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DA883CCAECC54E95B3CFA242B285ACB6_13</vt:lpwstr>
  </property>
  <property fmtid="{D5CDD505-2E9C-101B-9397-08002B2CF9AE}" pid="5" name="KSOTemplateDocerSaveRecord">
    <vt:lpwstr>eyJoZGlkIjoiYWI1OTQ4MTRjNjA4ZTAwNDc0Y2YyNWU0ZDYxZmU2MWYiLCJ1c2VySWQiOiI2Nzk3NzYzNTAifQ==</vt:lpwstr>
  </property>
</Properties>
</file>